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0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15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Allen Robert D. III</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INVIVYD, INC.</w:t>
            </w:r>
          </w:p>
        </w:tc>
        <w:tc>
          <w:tcPr>
            <w:tcW w:w="880" w:type="dxa"/>
            <w:vAlign w:val="bottom"/>
          </w:tcPr>
          <w:p>
            <w:pPr>
              <w:spacing w:after="0"/>
              <w:rPr>
                <w:sz w:val="22"/>
                <w:szCs w:val="22"/>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1601 TRAPELO ROAD, SUITE 178</w:t>
            </w: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7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12/18/2023</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3.59</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12/18/2023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12/17/2033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December 18, 2023, subject to the Reporting Person's continuous service as of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12/20/2023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Robert D. Allen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953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313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72424"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2023-12-20T15:51:46Z</dcterms:created>
  <dcterms:modified xsi:type="dcterms:W3CDTF">2023-12-20T15:51:46Z</dcterms:modified>
</cp:coreProperties>
</file>