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Soleus Private Equity Fund III,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0" w:orient="portrait"/>
          <w:cols w:equalWidth="0" w:num="2">
            <w:col w:w="1100" w:space="60"/>
            <w:col w:w="10080"/>
          </w:cols>
          <w:pgMar w:left="320" w:top="111" w:right="339" w:bottom="0" w:gutter="0" w:footer="0" w:header="0"/>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shares reported in the table above are held directly by Soleus Private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 III, L.P. ("Soleus PE"). Soleus Private Equity GP III, LLC ("Soleus PE GP") is the sole general partner of Soleus PE, Soleus PE GP III, LLC is the sole manager of Soleus PE GP, Soleus Capital Management, L.P. ("SCM") is the investment manager for Soleus PE and for Soleus Capital Master Fund, L.P. ("Master Fund"), and Soleus GP, LLC is the sole general partner of SCM. Guy Levy is the sole managing member of each of Soleus PE GP III, LLC and of Soleus GP, LLC. Each of Mr. Levy, Soleus PE GP III, LLC, Soleus PE GP, SCM and Soleus GP, LLC disclaims beneficial ownership of these shares held by Soleus PE other than for the purpose of determining their obligations under Section 13(d) of the Securities Exchange Act of 1934, as amended (the "Exchange Act"), and the filing of this report shall not be deemed an admission that any of the foregoing persons is the beneficial owner of such shares for any other purpose. (2) The percentage set forth in row 11 is calculated based upon 214,409,450 shares of the common stock of Invivyd, Inc. (the "Issuer") outstanding as of September 22, 2025, as set forth in the Issuer's Registration Statement on Form S-3 that was filed with the Securities and Exchange Commission on October 2, 2025 (the "Form S-3").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Soleus Private Equity GP III,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2,857,000.00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900" w:orient="portrait"/>
          <w:cols w:equalWidth="0" w:num="1">
            <w:col w:w="11240"/>
          </w:cols>
          <w:pgMar w:left="320" w:top="111" w:right="339"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900" w:orient="portrait"/>
          <w:cols w:equalWidth="0" w:num="1">
            <w:col w:w="11240"/>
          </w:cols>
          <w:pgMar w:left="320" w:top="111" w:right="33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2,857,000.00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2,857,000.00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shares reported in the table above are held directly by Soleus PE. Soleus PE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GP is the sole general partner of Soleus PE, Soleus PE GP III, LLC is the sole manager of Soleus PE GP, SCM is the investment manager for Soleus PE and for Master Fund, and Soleus GP, LLC is the sole general partner of SCM. Guy Levy is the sole managing member of each of Soleus PE GP III, LLC and of Soleus GP, LLC. Each of Mr. Levy, Soleus PE GP III, LLC, Soleus PE GP, SCM and Soleus GP, LLC disclaims beneficial ownership of these shares held by Soleus PE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214,409,450 shares of common stock of the Issuer outstanding as of September 22, 2025, as set forth in the Form S-3.</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Soleus PE GP III,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2,857,000.00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2,857,000.00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2,857,000.00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1240"/>
          </w:cols>
          <w:pgMar w:left="320" w:top="153" w:right="339" w:bottom="0" w:gutter="0" w:footer="0" w:header="0"/>
        </w:sectPr>
      </w:pPr>
    </w:p>
    <w:bookmarkStart w:id="3" w:name="page4"/>
    <w:bookmarkEnd w:id="3"/>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shares reported in the table above are held directly by Soleus PE. Soleus PE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GP is the sole general partner of Soleus PE, Soleus PE GP III, LLC is the sole manager of Soleus PE GP, SCM is the investment manager for Soleus PE and for Master Fund, and Soleus GP, LLC is the sole general partner of SCM. Guy Levy is the sole managing member of each of Soleus PE GP III, LLC and of Soleus GP, LLC. Each of Mr. Levy, Soleus PE GP III, LLC, Soleus PE GP, SCM and Soleus GP, LLC disclaims beneficial ownership of these shares held by Soleus PE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214,409,450 shares of common stock of the Issuer outstanding as of September 22, 2025, as set forth in the Form S-3.</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Soleus Capital Master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63" w:orient="portrait"/>
          <w:cols w:equalWidth="0" w:num="1">
            <w:col w:w="11240"/>
          </w:cols>
          <w:pgMar w:left="320" w:top="369"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7,993,000.00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7,993,000.00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7,993,000.00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963" w:orient="portrait"/>
          <w:cols w:equalWidth="0" w:num="2">
            <w:col w:w="1100" w:space="60"/>
            <w:col w:w="10080"/>
          </w:cols>
          <w:pgMar w:left="320" w:top="369" w:right="339" w:bottom="0" w:gutter="0" w:footer="0" w:header="0"/>
          <w:type w:val="continuous"/>
        </w:sectPr>
      </w:pPr>
    </w:p>
    <w:p>
      <w:pPr>
        <w:spacing w:after="0" w:line="7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The shares reported in the table above are held directly by Master Fund. Soleus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Capital, LLC is the sole general partner of Master Fund, Soleus Capital Group, LLC ("SCG") is the sole managing member of</w:t>
      </w:r>
    </w:p>
    <w:p>
      <w:pPr>
        <w:sectPr>
          <w:pgSz w:w="11900" w:h="16963" w:orient="portrait"/>
          <w:cols w:equalWidth="0" w:num="1">
            <w:col w:w="11240"/>
          </w:cols>
          <w:pgMar w:left="320" w:top="369" w:right="339" w:bottom="0" w:gutter="0" w:footer="0" w:header="0"/>
          <w:type w:val="continuous"/>
        </w:sectPr>
      </w:pPr>
    </w:p>
    <w:bookmarkStart w:id="4" w:name="page5"/>
    <w:bookmarkEnd w:id="4"/>
    <w:p>
      <w:pPr>
        <w:ind w:right="40"/>
        <w:spacing w:after="0" w:line="235" w:lineRule="auto"/>
        <w:rPr>
          <w:sz w:val="20"/>
          <w:szCs w:val="20"/>
          <w:color w:val="auto"/>
        </w:rPr>
      </w:pPr>
      <w:r>
        <w:rPr>
          <w:rFonts w:ascii="Times New Roman" w:cs="Times New Roman" w:eastAsia="Times New Roman" w:hAnsi="Times New Roman"/>
          <w:sz w:val="22"/>
          <w:szCs w:val="22"/>
          <w:color w:val="auto"/>
        </w:rPr>
        <w:t>Soleus Capital, LLC, SCM is the investment manager for Soleus PE and for Master Fund, and Soleus GP, LLC is the sole general partner of SCM. Guy Levy is the sole managing member of each of SCG and of Soleus GP, LLC. Each of SCG, Soleus Capital, LLC,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214,409,450 shares of common stock of the Issuer outstanding as of September 22, 2025, as set forth in the form S-3.</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Soleus Capital,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395"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7,993,000.00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7,993,000.00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7,993,000.00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2" w:right="339" w:bottom="395" w:gutter="0" w:footer="0" w:header="0"/>
          <w:type w:val="continuous"/>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shares reported in the table above are held directly by Master Fund. Soleus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Capital, LLC is the sole general partner of Master Fund, SCG is the sole managing member of Soleus Capital, LLC, SCM is the investment manager for Soleus PE and for Master Fund, and Soleus GP, LLC is the sole general partner of SCM. Guy Levy is the sole managing member of each of SCG and of Soleus GP, LLC. Each of SCG, Soleus Capital, LLC,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214,409,450 shares of common stock of the Issuer outstanding as of September 22, 2025, as set forth in the Form S-3.</w:t>
      </w:r>
    </w:p>
    <w:p>
      <w:pPr>
        <w:sectPr>
          <w:pgSz w:w="11900" w:h="16838" w:orient="portrait"/>
          <w:cols w:equalWidth="0" w:num="1">
            <w:col w:w="11240"/>
          </w:cols>
          <w:pgMar w:left="320" w:top="112" w:right="339" w:bottom="395"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Soleus Capital Group,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0"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7,993,000.00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7,993,000.00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7,993,000.00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0" w:right="339" w:bottom="0" w:gutter="0" w:footer="0" w:header="0"/>
          <w:type w:val="continuous"/>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shares reported in the table above are held directly by Master Fund. Soleus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Capital, LLC is the sole general partner of Master Fund, SCG is the sole managing member of Soleus Capital, LLC, SCM is the investment manager for Soleus PE and for Master Fund, and Soleus GP, LLC is the sole general partner of SCM. Guy Levy is the sole managing member of each of SCG and of Soleus GP, LLC. Each of SCG, Soleus Capital, LLC,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214,409,450 shares of common stock of the Issuer outstanding as of September 22, 2025, as set forth in the Form S-3.</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Soleus Capital Management, L.P.</w:t>
      </w:r>
    </w:p>
    <w:p>
      <w:pPr>
        <w:spacing w:after="0" w:line="2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110" w:right="339" w:bottom="0" w:gutter="0" w:footer="0" w:header="0"/>
          <w:type w:val="continuous"/>
        </w:sectPr>
      </w:pPr>
    </w:p>
    <w:bookmarkStart w:id="6" w:name="page7"/>
    <w:bookmarkEnd w:id="6"/>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10,850,000.00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10,850,000.00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369" w:right="35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shares reported in the table above are held directly by Soleus PE and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Master Fund. Soleus PE GP is the sole general partner of Soleus PE, Soleus PE GP III, LLC is the sole manager of Soleus PE GP, SCM is the investment manager for Soleus PE, and Soleus GP, LLC is the sole general partner of SCM. Soleus Capital, LLC is the sole general partner of Master Fund, SCG is the sole managing member of Soleus Capital, LLC, SCM is the investment manager for Master Fund, and Soleus GP, LLC is the sole general partner of SCM. Guy Levy is the sole managing member of each of Soleus PE GP III, LLC, SCG and Soleus GP, LLC. Each of Soleus PE GP, Soleus PE GP III, LLC, Soleus Capital, LLC, SCG, SCM, Soleus GP, LLC and Mr. Levy disclaims beneficial ownership of these shares held directly by Soleus PE and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214,409,450 shares of common stock of the Issuer outstanding as of September 22, 2025, as set forth in the Form S-3.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Soleus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1220"/>
          </w:cols>
          <w:pgMar w:left="320" w:top="369" w:right="359" w:bottom="0"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10,850,000.00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10,850,000.00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shares reported in the table above are held directly by Soleus PE and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Master Fund. Soleus PE GP is the sole general partner of Soleus PE, Soleus PE GP III, LLC is the sole manager of Soleus PE GP, SSCM is the investment manager for Soleus PE, and Soleus GP, LLC is the sole general partner of SCM. Soleus Capital, LLC is the sole general partner of Master Fund, SCG is the sole managing member of Soleus Capital, LLC, SCM is the investment manager for Master Fund, and Soleus GP, LLC is the sole general partner of SCM. Guy Levy is the sole managing member of each of Soleus PE GP III, LLC, SCG and Soleus GP, LLC. Each of Soleus PE GP, Soleus PE GP III, LLC, Soleus Capital, LLC, SCG, SCM, Soleus GP, LLC and Mr. Levy disclaims beneficial ownership of these shares held directly by Soleus PE and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214,409,450 shares of common stock of the Issuer outstanding as of September 22, 2025, as set forth in the Form S-3.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Guy Levy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10,850,000.00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11" w:right="359" w:bottom="0" w:gutter="0" w:footer="0" w:header="0"/>
          <w:type w:val="continuous"/>
        </w:sectPr>
      </w:pPr>
    </w:p>
    <w:bookmarkStart w:id="8" w:name="page9"/>
    <w:bookmarkEnd w:id="8"/>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10,850,000.00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10,850,000.00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shares reported in the table above are held directly by Soleus PE and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Master Fund. Soleus PE GP is the sole general partner of Soleus PE, Soleus PE GP III, LLC is the sole manager of Soleus PE GP, SCM is the investment manager for Soleus PE, and Soleus GP, LLC is the sole general partner of SCM. Soleus Capital, LLC is the sole general partner of Master Fund, SCG is the sole managing member of Soleus Capital, LLC, SCM is the investment manager for Master Fund, and Soleus GP, LLC is the sole general partner of SCM. Guy Levy is the sole managing member of each of Soleus PE GP III, LLC, SCG and Soleus GP, LLC. Each of Soleus PE GP, Soleus PE GP III, LLC, Soleus Capital, LLC, SCG, SCM, Soleus GP, LLC and Mr. Levy disclaims beneficial ownership of these shares held directly by Soleus PE and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214,409,450 shares of common stock of the Issuer outstanding as of September 22, 2025, as set forth in the Form S-3.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INVIVYD,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209 Church Street, New Haven, CT 06510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20" w:hanging="912"/>
        <w:spacing w:after="0" w:line="244" w:lineRule="auto"/>
        <w:tabs>
          <w:tab w:leader="none" w:pos="9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Soleus Private Equity GP III, LLC Soleus Private Equity Fund III, L.P. Soleus PE GP III, LLC Soleus Capital Master Fund, L.P. Soleus Capital, LLC Soleus Capital Group, LLC Soleus Capital Management, L.P. Soleus GP, LLC Guy Levy</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1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Soleus Private Equity GP III, LLC, 100 Field Point Road, Suite 200, Greenwich, CT 06830 Soleus Private Equity Fund III, L.P., 100 Field Point Road, Suite 200, Greenwich, CT 06830 Soleus PE GP III, LLC, 100 Field Point Road,</w:t>
      </w:r>
    </w:p>
    <w:p>
      <w:pPr>
        <w:ind w:left="960" w:right="120" w:hanging="912"/>
        <w:spacing w:after="0" w:line="233" w:lineRule="auto"/>
        <w:tabs>
          <w:tab w:leader="none" w:pos="9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Suite 200, Greenwich, CT 06830 Soleus Capital Master Fund, L.P., 100 Field Point Road, Suite 200, Greenwich, CT 06830 Soleus Capital, LLC, 100 Field Point Road, Suite 200, Greenwich, CT 06830 Soleus Capital Group, LLC, 100 Field Point Road, Suite 200, Greenwich, CT 06830 Soleus Capital Management, L.P., 100 Field Point Road, Suite 200, Greenwich, CT 06830 Soleus GP, LLC, 100 Field Point Road, Suite 200, Greenwich, CT 06830 Guy Levy, c/o Soleus Capital Management, L.P. 100 Field Point Road, Suite 200, Greenwich, CT 06830</w:t>
      </w:r>
    </w:p>
    <w:p>
      <w:pPr>
        <w:spacing w:after="0" w:line="17"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60" w:right="60" w:hanging="912"/>
        <w:spacing w:after="0" w:line="193" w:lineRule="auto"/>
        <w:tabs>
          <w:tab w:leader="none" w:pos="960" w:val="left"/>
        </w:tabs>
        <w:numPr>
          <w:ilvl w:val="0"/>
          <w:numId w:val="1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Soleus Private Equity GP III, LLC - Delaware Soleus Private Equity Fund III, L.P. - Delaware Soleus PE GP III, LLC - Delaware Soleus Capital Master Fund, L.P. - Cayman Islands Soleus Capital, LLC - Delaware Soleus Capital Group, LLC - Delaware Soleus Capital Management, L.P. - Delaware Soleus GP, LLC - Delaware Guy Levy - United States</w:t>
      </w:r>
    </w:p>
    <w:p>
      <w:pPr>
        <w:spacing w:after="0" w:line="18" w:lineRule="exact"/>
        <w:rPr>
          <w:rFonts w:ascii="Times New Roman" w:cs="Times New Roman" w:eastAsia="Times New Roman" w:hAnsi="Times New Roman"/>
          <w:sz w:val="43"/>
          <w:szCs w:val="43"/>
          <w:color w:val="auto"/>
          <w:vertAlign w:val="subscript"/>
        </w:rPr>
      </w:pPr>
    </w:p>
    <w:p>
      <w:pPr>
        <w:ind w:left="960" w:hanging="912"/>
        <w:spacing w:after="0"/>
        <w:tabs>
          <w:tab w:leader="none" w:pos="9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ectPr>
          <w:pgSz w:w="11900" w:h="16838" w:orient="portrait"/>
          <w:cols w:equalWidth="0" w:num="1">
            <w:col w:w="11220"/>
          </w:cols>
          <w:pgMar w:left="320" w:top="111" w:right="359" w:bottom="32" w:gutter="0" w:footer="0" w:header="0"/>
        </w:sectPr>
      </w:pPr>
    </w:p>
    <w:bookmarkStart w:id="9" w:name="page10"/>
    <w:bookmarkEnd w:id="9"/>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00534A102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80" w:hanging="912"/>
        <w:spacing w:after="0" w:line="185" w:lineRule="auto"/>
        <w:tabs>
          <w:tab w:leader="none" w:pos="920" w:val="left"/>
        </w:tabs>
        <w:numPr>
          <w:ilvl w:val="0"/>
          <w:numId w:val="1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in rows 5 through 9 and 11 on the cover pages to this Schedule 13G, including the footnotes thereto,</w:t>
      </w:r>
    </w:p>
    <w:p>
      <w:pPr>
        <w:spacing w:after="0" w:line="26" w:lineRule="exact"/>
        <w:rPr>
          <w:sz w:val="20"/>
          <w:szCs w:val="20"/>
          <w:color w:val="auto"/>
        </w:rPr>
      </w:pPr>
    </w:p>
    <w:p>
      <w:pPr>
        <w:ind w:left="920" w:right="120" w:hanging="912"/>
        <w:spacing w:after="0" w:line="234" w:lineRule="auto"/>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hereby incorporated by reference. Soleus Private Equity GP III, LLC - 2,857,000 Soleus Private Equity Fund III, L.P. - 2,857,000 Soleus PE GP III, LLC - 2,857,000 Soleus Capital Master Fund, L.P. - 7,993,000 Soleus Capital, LLC - 7,993,000 Soleus Capital Group, LLC - 7,993,000 Soleus Capital Management, L.P. - 10,850,000 Soleus GP, LLC - 10,850,000 Guy Levy - 10,850,000</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40" w:hanging="912"/>
        <w:spacing w:after="0" w:line="244" w:lineRule="auto"/>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Soleus Private Equity GP III, LLC - 1.3% Soleus Private Equity Fund III, L.P. - 1.3% Soleus PE GP III, LLC - 1.3% Soleus Capital Master Fund, L.P. - 3.7% Soleus Capital, LLC - 3.7% Soleus Capital Group, LLC - 3.7% Soleus Capital Management, L.P. - 5.1% Soleus GP, LLC - 5.1% Guy Levy - 5.1%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260"/>
        <w:spacing w:after="0" w:line="239" w:lineRule="auto"/>
        <w:rPr>
          <w:sz w:val="20"/>
          <w:szCs w:val="20"/>
          <w:color w:val="auto"/>
        </w:rPr>
      </w:pPr>
      <w:r>
        <w:rPr>
          <w:rFonts w:ascii="Times New Roman" w:cs="Times New Roman" w:eastAsia="Times New Roman" w:hAnsi="Times New Roman"/>
          <w:sz w:val="22"/>
          <w:szCs w:val="22"/>
          <w:color w:val="auto"/>
        </w:rPr>
        <w:t>Soleus Private Equity GP III, LLC - 2,857,000 Soleus Private Equity Fund III, L.P. - 2,857,000 Soleus PE GP III, LLC - 2,857,000 Soleus Capital Master Fund, L.P. - 7,993,000 Soleus Capital, LLC - 7,993,000 Soleus Capital Group, LLC - 7,993,000 Soleus Capital Management, L.P. - 10,850,000 Soleus GP, LLC - 10,850,000 Guy Levy - 10,850,000</w:t>
      </w:r>
    </w:p>
    <w:p>
      <w:pPr>
        <w:spacing w:after="0" w:line="261" w:lineRule="exact"/>
        <w:rPr>
          <w:sz w:val="20"/>
          <w:szCs w:val="20"/>
          <w:color w:val="auto"/>
        </w:rPr>
      </w:pPr>
    </w:p>
    <w:p>
      <w:pPr>
        <w:ind w:left="1300" w:hanging="374"/>
        <w:spacing w:after="0"/>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right="260"/>
        <w:spacing w:after="0" w:line="239" w:lineRule="auto"/>
        <w:rPr>
          <w:sz w:val="20"/>
          <w:szCs w:val="20"/>
          <w:color w:val="auto"/>
        </w:rPr>
      </w:pPr>
      <w:r>
        <w:rPr>
          <w:rFonts w:ascii="Times New Roman" w:cs="Times New Roman" w:eastAsia="Times New Roman" w:hAnsi="Times New Roman"/>
          <w:sz w:val="22"/>
          <w:szCs w:val="22"/>
          <w:color w:val="auto"/>
        </w:rPr>
        <w:t>Soleus Private Equity GP III, LLC - 2,857,000 Soleus Private Equity Fund III, L.P. - 2,857,000 Soleus PE GP III, LLC - 2,857,000 Soleus Capital Master Fund, L.P. - 7,993,000 Soleus Capital, LLC - 7,993,000 Soleus Capital Group, LLC - 7,993,000 Soleus Capital Management, L.P. - 10,850,000 Soleus GP, LLC - 10,850,000 Guy Levy - 10,850,000</w:t>
      </w:r>
    </w:p>
    <w:p>
      <w:pPr>
        <w:spacing w:after="0" w:line="26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Identification and Classification of the Subsidiary Which Acquired the Security Being Reported on by the Parent</w:t>
      </w:r>
    </w:p>
    <w:p>
      <w:pPr>
        <w:sectPr>
          <w:pgSz w:w="11900" w:h="16838" w:orient="portrait"/>
          <w:cols w:equalWidth="0" w:num="1">
            <w:col w:w="11040"/>
          </w:cols>
          <w:pgMar w:left="360" w:top="111" w:right="499" w:bottom="0" w:gutter="0" w:footer="0" w:header="0"/>
        </w:sectPr>
      </w:pPr>
    </w:p>
    <w:bookmarkStart w:id="10" w:name="page11"/>
    <w:bookmarkEnd w:id="10"/>
    <w:p>
      <w:pPr>
        <w:ind w:left="920"/>
        <w:spacing w:after="0"/>
        <w:rPr>
          <w:sz w:val="20"/>
          <w:szCs w:val="20"/>
          <w:color w:val="auto"/>
        </w:rPr>
      </w:pPr>
      <w:r>
        <w:rPr>
          <w:rFonts w:ascii="Times New Roman" w:cs="Times New Roman" w:eastAsia="Times New Roman" w:hAnsi="Times New Roman"/>
          <w:sz w:val="22"/>
          <w:szCs w:val="22"/>
          <w:color w:val="auto"/>
        </w:rPr>
        <w:t>Holding Company or Control Person.</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Soleus Private Equity Fund III, L.P.</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Guy Levy/Managing Member</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10/14/2025</w:t>
      </w:r>
    </w:p>
    <w:p>
      <w:pPr>
        <w:spacing w:after="0" w:line="15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Soleus Private Equity GP III, LLC</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Guy Levy/Managing Member</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10/14/2025</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Soleus PE GP III, LLC</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Guy Levy/Managing Member</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10/14/2025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Soleus Capital Master Fund, L.P.</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Guy Levy/Managing Member</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10/14/2025</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Soleus Capital, LLC</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Guy Levy/Managing Member</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10/14/2025</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Soleus Capital Group, LLC</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Guy Levy/Managing Member</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10/14/2025</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Soleus Capital Management, L.P.</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Guy Levy/Managing Member</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10/14/2025</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Soleus GP, LLC</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Guy Levy/Managing Member</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10/14/2025</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Guy Levy</w:t>
      </w:r>
    </w:p>
    <w:p>
      <w:pPr>
        <w:sectPr>
          <w:pgSz w:w="11900" w:h="16838" w:orient="portrait"/>
          <w:cols w:equalWidth="0" w:num="1">
            <w:col w:w="11140"/>
          </w:cols>
          <w:pgMar w:left="360" w:top="112" w:right="399" w:bottom="0" w:gutter="0" w:footer="0" w:header="0"/>
        </w:sectPr>
      </w:pPr>
    </w:p>
    <w:bookmarkStart w:id="11" w:name="page12"/>
    <w:bookmarkEnd w:id="11"/>
    <w:p>
      <w:pPr>
        <w:ind w:left="1340"/>
        <w:spacing w:after="0"/>
        <w:tabs>
          <w:tab w:leader="none" w:pos="2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spacing w:after="0" w:line="4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Name/Title: Guy Levy</w:t>
      </w:r>
    </w:p>
    <w:p>
      <w:pPr>
        <w:spacing w:after="0" w:line="44" w:lineRule="exact"/>
        <w:rPr>
          <w:sz w:val="20"/>
          <w:szCs w:val="20"/>
          <w:color w:val="auto"/>
        </w:rPr>
      </w:pPr>
    </w:p>
    <w:p>
      <w:pPr>
        <w:ind w:left="1340"/>
        <w:spacing w:after="0"/>
        <w:tabs>
          <w:tab w:leader="none" w:pos="2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10/14/2025</w:t>
      </w:r>
    </w:p>
    <w:p>
      <w:pPr>
        <w:sectPr>
          <w:pgSz w:w="11900" w:h="16838" w:orient="portrait"/>
          <w:cols w:equalWidth="0" w:num="1">
            <w:col w:w="9019"/>
          </w:cols>
          <w:pgMar w:left="1440" w:top="112"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Soleus Private Equity GP III, LLC, a Delaware limited liability company, Soleus Private Equity Fund III, L.P., a Delaware limited partnership, Soleus PE GP III, LLC, a Delaware limited liability company, Soleus Capital Master Fund, L.P., a Cayman Islands exempted limited partnership, Soleus Capital, LLC, a Delaware limited liability company, Soleus Capital Group, LLC, a Delaware limited liability company, Soleus Capital Management, L.P., a Delaware limited partnership, Soleus GP, LLC, a Delaware limited liability company, and Guy Levy, an individual, hereby agree to file jointly the statement on Schedule 13G to which this Joint Filing Agreement is attached, and any amendments thereto which may be deemed necessary, pursuant to Regulation 13D-G under the Securities Exchange Act of 1934, as amended.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October 14, 2025</w:t>
            </w:r>
          </w:p>
        </w:tc>
        <w:tc>
          <w:tcPr>
            <w:tcW w:w="700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Soleus Private Equity Fund III, L.P.</w:t>
            </w:r>
          </w:p>
        </w:tc>
      </w:tr>
      <w:tr>
        <w:trPr>
          <w:trHeight w:val="432"/>
        </w:trPr>
        <w:tc>
          <w:tcPr>
            <w:tcW w:w="424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Soleus Private Equity GP III, LLC, its General Partner</w:t>
            </w:r>
          </w:p>
        </w:tc>
      </w:tr>
      <w:tr>
        <w:trPr>
          <w:trHeight w:val="432"/>
        </w:trPr>
        <w:tc>
          <w:tcPr>
            <w:tcW w:w="424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PE GP III, LLC, its Manager</w:t>
            </w:r>
          </w:p>
        </w:tc>
      </w:tr>
      <w:tr>
        <w:trPr>
          <w:trHeight w:val="439"/>
        </w:trPr>
        <w:tc>
          <w:tcPr>
            <w:tcW w:w="424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4240" w:type="dxa"/>
            <w:vAlign w:val="bottom"/>
          </w:tcPr>
          <w:p>
            <w:pPr>
              <w:spacing w:after="0"/>
              <w:rPr>
                <w:sz w:val="17"/>
                <w:szCs w:val="17"/>
                <w:color w:val="auto"/>
              </w:rPr>
            </w:pPr>
          </w:p>
        </w:tc>
        <w:tc>
          <w:tcPr>
            <w:tcW w:w="3080" w:type="dxa"/>
            <w:vAlign w:val="bottom"/>
          </w:tcPr>
          <w:p>
            <w:pPr>
              <w:ind w:left="25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4240" w:type="dxa"/>
            <w:vAlign w:val="bottom"/>
          </w:tcPr>
          <w:p>
            <w:pPr>
              <w:spacing w:after="0"/>
              <w:rPr>
                <w:sz w:val="20"/>
                <w:szCs w:val="20"/>
                <w:color w:val="auto"/>
              </w:rPr>
            </w:pPr>
          </w:p>
        </w:tc>
        <w:tc>
          <w:tcPr>
            <w:tcW w:w="30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October 14, 2025</w:t>
            </w:r>
          </w:p>
        </w:tc>
        <w:tc>
          <w:tcPr>
            <w:tcW w:w="700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Soleus Private Equity GP III, LLC</w:t>
            </w:r>
          </w:p>
        </w:tc>
      </w:tr>
      <w:tr>
        <w:trPr>
          <w:trHeight w:val="432"/>
        </w:trPr>
        <w:tc>
          <w:tcPr>
            <w:tcW w:w="424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PE GP III, LLC, its Manager</w:t>
            </w:r>
          </w:p>
        </w:tc>
      </w:tr>
      <w:tr>
        <w:trPr>
          <w:trHeight w:val="439"/>
        </w:trPr>
        <w:tc>
          <w:tcPr>
            <w:tcW w:w="424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4240" w:type="dxa"/>
            <w:vAlign w:val="bottom"/>
          </w:tcPr>
          <w:p>
            <w:pPr>
              <w:spacing w:after="0"/>
              <w:rPr>
                <w:sz w:val="17"/>
                <w:szCs w:val="17"/>
                <w:color w:val="auto"/>
              </w:rPr>
            </w:pPr>
          </w:p>
        </w:tc>
        <w:tc>
          <w:tcPr>
            <w:tcW w:w="3080" w:type="dxa"/>
            <w:vAlign w:val="bottom"/>
          </w:tcPr>
          <w:p>
            <w:pPr>
              <w:ind w:left="25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4240" w:type="dxa"/>
            <w:vAlign w:val="bottom"/>
          </w:tcPr>
          <w:p>
            <w:pPr>
              <w:spacing w:after="0"/>
              <w:rPr>
                <w:sz w:val="20"/>
                <w:szCs w:val="20"/>
                <w:color w:val="auto"/>
              </w:rPr>
            </w:pPr>
          </w:p>
        </w:tc>
        <w:tc>
          <w:tcPr>
            <w:tcW w:w="30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October 14, 2025</w:t>
            </w:r>
          </w:p>
        </w:tc>
        <w:tc>
          <w:tcPr>
            <w:tcW w:w="700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Soleus PE GP III, LLC</w:t>
            </w:r>
          </w:p>
        </w:tc>
      </w:tr>
      <w:tr>
        <w:trPr>
          <w:trHeight w:val="439"/>
        </w:trPr>
        <w:tc>
          <w:tcPr>
            <w:tcW w:w="424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4240" w:type="dxa"/>
            <w:vAlign w:val="bottom"/>
          </w:tcPr>
          <w:p>
            <w:pPr>
              <w:spacing w:after="0"/>
              <w:rPr>
                <w:sz w:val="17"/>
                <w:szCs w:val="17"/>
                <w:color w:val="auto"/>
              </w:rPr>
            </w:pPr>
          </w:p>
        </w:tc>
        <w:tc>
          <w:tcPr>
            <w:tcW w:w="3080" w:type="dxa"/>
            <w:vAlign w:val="bottom"/>
          </w:tcPr>
          <w:p>
            <w:pPr>
              <w:ind w:left="25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4240" w:type="dxa"/>
            <w:vAlign w:val="bottom"/>
          </w:tcPr>
          <w:p>
            <w:pPr>
              <w:spacing w:after="0"/>
              <w:rPr>
                <w:sz w:val="20"/>
                <w:szCs w:val="20"/>
                <w:color w:val="auto"/>
              </w:rPr>
            </w:pPr>
          </w:p>
        </w:tc>
        <w:tc>
          <w:tcPr>
            <w:tcW w:w="30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October 14, 2025</w:t>
            </w:r>
          </w:p>
        </w:tc>
        <w:tc>
          <w:tcPr>
            <w:tcW w:w="700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Soleus Capital Master Fund, L.P.</w:t>
            </w:r>
          </w:p>
        </w:tc>
      </w:tr>
      <w:tr>
        <w:trPr>
          <w:trHeight w:val="432"/>
        </w:trPr>
        <w:tc>
          <w:tcPr>
            <w:tcW w:w="424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Capital, LLC, its General Partner</w:t>
            </w:r>
          </w:p>
        </w:tc>
      </w:tr>
      <w:tr>
        <w:trPr>
          <w:trHeight w:val="432"/>
        </w:trPr>
        <w:tc>
          <w:tcPr>
            <w:tcW w:w="424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Capital Group, LLC, its Managing Manager</w:t>
            </w:r>
          </w:p>
        </w:tc>
      </w:tr>
      <w:tr>
        <w:trPr>
          <w:trHeight w:val="439"/>
        </w:trPr>
        <w:tc>
          <w:tcPr>
            <w:tcW w:w="424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4240" w:type="dxa"/>
            <w:vAlign w:val="bottom"/>
          </w:tcPr>
          <w:p>
            <w:pPr>
              <w:spacing w:after="0"/>
              <w:rPr>
                <w:sz w:val="17"/>
                <w:szCs w:val="17"/>
                <w:color w:val="auto"/>
              </w:rPr>
            </w:pPr>
          </w:p>
        </w:tc>
        <w:tc>
          <w:tcPr>
            <w:tcW w:w="3080" w:type="dxa"/>
            <w:vAlign w:val="bottom"/>
          </w:tcPr>
          <w:p>
            <w:pPr>
              <w:ind w:left="25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4240" w:type="dxa"/>
            <w:vAlign w:val="bottom"/>
          </w:tcPr>
          <w:p>
            <w:pPr>
              <w:spacing w:after="0"/>
              <w:rPr>
                <w:sz w:val="20"/>
                <w:szCs w:val="20"/>
                <w:color w:val="auto"/>
              </w:rPr>
            </w:pPr>
          </w:p>
        </w:tc>
        <w:tc>
          <w:tcPr>
            <w:tcW w:w="30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709"/>
        </w:trPr>
        <w:tc>
          <w:tcPr>
            <w:tcW w:w="4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October 14, 2025</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Capital, LLC</w:t>
            </w:r>
          </w:p>
        </w:tc>
      </w:tr>
      <w:tr>
        <w:trPr>
          <w:trHeight w:val="432"/>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Capital Group, LLC, its Managing Manager</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October 14, 2025</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Capital Group, LLC</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October 14, 2025</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Capital Management, L.P.</w:t>
            </w:r>
          </w:p>
        </w:tc>
      </w:tr>
      <w:tr>
        <w:trPr>
          <w:trHeight w:val="432"/>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GP, LLC, its General Partner</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October 14, 2025</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GP, LLC</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9"/>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October 14, 2025</w:t>
            </w:r>
          </w:p>
        </w:tc>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234"/>
        </w:trPr>
        <w:tc>
          <w:tcPr>
            <w:tcW w:w="676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Guy Levy</w:t>
            </w:r>
          </w:p>
        </w:tc>
      </w:tr>
      <w:tr>
        <w:trPr>
          <w:trHeight w:val="637"/>
        </w:trPr>
        <w:tc>
          <w:tcPr>
            <w:tcW w:w="6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2"/>
      <w:numFmt w:val="bullet"/>
      <w:start w:val="1"/>
    </w:lvl>
  </w:abstractNum>
  <w:abstractNum w:abstractNumId="1">
    <w:nsid w:val="1F16E9E8"/>
    <w:multiLevelType w:val="hybridMultilevel"/>
    <w:lvl w:ilvl="0">
      <w:lvlJc w:val="left"/>
      <w:lvlText w:val="3"/>
      <w:numFmt w:val="bullet"/>
      <w:start w:val="1"/>
    </w:lvl>
  </w:abstractNum>
  <w:abstractNum w:abstractNumId="2">
    <w:nsid w:val="1190CDE7"/>
    <w:multiLevelType w:val="hybridMultilevel"/>
    <w:lvl w:ilvl="0">
      <w:lvlJc w:val="left"/>
      <w:lvlText w:val="2"/>
      <w:numFmt w:val="bullet"/>
      <w:start w:val="1"/>
    </w:lvl>
  </w:abstractNum>
  <w:abstractNum w:abstractNumId="3">
    <w:nsid w:val="66EF438D"/>
    <w:multiLevelType w:val="hybridMultilevel"/>
    <w:lvl w:ilvl="0">
      <w:lvlJc w:val="left"/>
      <w:lvlText w:val="3"/>
      <w:numFmt w:val="bullet"/>
      <w:start w:val="1"/>
    </w:lvl>
  </w:abstractNum>
  <w:abstractNum w:abstractNumId="4">
    <w:nsid w:val="140E0F76"/>
    <w:multiLevelType w:val="hybridMultilevel"/>
    <w:lvl w:ilvl="0">
      <w:lvlJc w:val="left"/>
      <w:lvlText w:val="2"/>
      <w:numFmt w:val="bullet"/>
      <w:start w:val="1"/>
    </w:lvl>
  </w:abstractNum>
  <w:abstractNum w:abstractNumId="5">
    <w:nsid w:val="3352255A"/>
    <w:multiLevelType w:val="hybridMultilevel"/>
    <w:lvl w:ilvl="0">
      <w:lvlJc w:val="left"/>
      <w:lvlText w:val="3"/>
      <w:numFmt w:val="bullet"/>
      <w:start w:val="1"/>
    </w:lvl>
  </w:abstractNum>
  <w:abstractNum w:abstractNumId="6">
    <w:nsid w:val="109CF92E"/>
    <w:multiLevelType w:val="hybridMultilevel"/>
    <w:lvl w:ilvl="0">
      <w:lvlJc w:val="left"/>
      <w:lvlText w:val="2"/>
      <w:numFmt w:val="bullet"/>
      <w:start w:val="1"/>
    </w:lvl>
  </w:abstractNum>
  <w:abstractNum w:abstractNumId="7">
    <w:nsid w:val="DED7263"/>
    <w:multiLevelType w:val="hybridMultilevel"/>
    <w:lvl w:ilvl="0">
      <w:lvlJc w:val="left"/>
      <w:lvlText w:val="2"/>
      <w:numFmt w:val="bullet"/>
      <w:start w:val="1"/>
    </w:lvl>
  </w:abstractNum>
  <w:abstractNum w:abstractNumId="8">
    <w:nsid w:val="7FDCC233"/>
    <w:multiLevelType w:val="hybridMultilevel"/>
    <w:lvl w:ilvl="0">
      <w:lvlJc w:val="left"/>
      <w:lvlText w:val="2"/>
      <w:numFmt w:val="bullet"/>
      <w:start w:val="1"/>
    </w:lvl>
  </w:abstractNum>
  <w:abstractNum w:abstractNumId="9">
    <w:nsid w:val="1BEFD79F"/>
    <w:multiLevelType w:val="hybridMultilevel"/>
    <w:lvl w:ilvl="0">
      <w:lvlJc w:val="left"/>
      <w:lvlText w:val="2"/>
      <w:numFmt w:val="bullet"/>
      <w:start w:val="1"/>
    </w:lvl>
  </w:abstractNum>
  <w:abstractNum w:abstractNumId="10">
    <w:nsid w:val="41A7C4C9"/>
    <w:multiLevelType w:val="hybridMultilevel"/>
    <w:lvl w:ilvl="0">
      <w:lvlJc w:val="left"/>
      <w:lvlText w:val="2"/>
      <w:numFmt w:val="bullet"/>
      <w:start w:val="1"/>
    </w:lvl>
  </w:abstractNum>
  <w:abstractNum w:abstractNumId="11">
    <w:nsid w:val="6B68079A"/>
    <w:multiLevelType w:val="hybridMultilevel"/>
    <w:lvl w:ilvl="0">
      <w:lvlJc w:val="left"/>
      <w:lvlText w:val="3"/>
      <w:numFmt w:val="bullet"/>
      <w:start w:val="1"/>
    </w:lvl>
  </w:abstractNum>
  <w:abstractNum w:abstractNumId="12">
    <w:nsid w:val="4E6AFB66"/>
    <w:multiLevelType w:val="hybridMultilevel"/>
    <w:lvl w:ilvl="0">
      <w:lvlJc w:val="left"/>
      <w:lvlText w:val="5"/>
      <w:numFmt w:val="bullet"/>
      <w:start w:val="1"/>
    </w:lvl>
  </w:abstractNum>
  <w:abstractNum w:abstractNumId="13">
    <w:nsid w:val="25E45D32"/>
    <w:multiLevelType w:val="hybridMultilevel"/>
    <w:lvl w:ilvl="0">
      <w:lvlJc w:val="left"/>
      <w:lvlText w:val="2"/>
      <w:numFmt w:val="bullet"/>
      <w:start w:val="1"/>
    </w:lvl>
  </w:abstractNum>
  <w:abstractNum w:abstractNumId="14">
    <w:nsid w:val="519B500D"/>
    <w:multiLevelType w:val="hybridMultilevel"/>
    <w:lvl w:ilvl="0">
      <w:lvlJc w:val="left"/>
      <w:lvlText w:val="3"/>
      <w:numFmt w:val="bullet"/>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1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2025-10-14T08:16:05Z</dcterms:created>
  <dcterms:modified xsi:type="dcterms:W3CDTF">2025-10-14T08:16:05Z</dcterms:modified>
</cp:coreProperties>
</file>