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Miller Redonda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900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ADAGIO THERAPEUTICS,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1601 TRAPELO ROAD, SUITE 178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WALTHAM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02451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Adagio Therapeutics,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ADGI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No securities beneficially owned.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Dorothy Vinsky,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11/22/2021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POWER OF ATTORNEY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(For Executing Form ID and Forms 3, 4 and 5)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959" w:firstLine="702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Know all by these presents, that the undersigned hereby constitutes and appoints each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Tillman U. Gerngross, Ph.D. and Jane Pritchett Henderson of Adagio Therapeutics, Inc. (the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1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"Company") and Divakar Gupta, Courtney Tygesson, Ryan Sansom, Erika Kaneko, David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0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Brinton, Barry Kuang, Sarah Howard and Dorothy Vinsky of Cooley LLP, signing individually,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undersigned's true and lawful attorneys-in-fact and agents to: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959" w:firstLine="702"/>
        <w:spacing w:after="0" w:line="236" w:lineRule="auto"/>
        <w:tabs>
          <w:tab w:leader="none" w:pos="1171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Prepare, execute in the undersigned's name and on the undersigned's behalf,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19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submit to the Securities and Exchange Commission (the "SEC"), a Form ID and Forms 3, 4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4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5 (including amendments thereto and joint filing agreements in connection therewith) in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95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accordance with Section 16 of the Securities Exchange Act of 1934, as amended (the "Exchange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95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Act"), and the rules thereunder, in the undersigned's capacity as an officer, director or beneficial</w:t>
      </w:r>
    </w:p>
    <w:p>
      <w:pPr>
        <w:spacing w:after="0" w:line="238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owner of more than 10% of a registered class of securities of the Company;</w:t>
      </w:r>
    </w:p>
    <w:p>
      <w:pPr>
        <w:spacing w:after="0" w:line="5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 w:firstLine="702"/>
        <w:spacing w:after="0" w:line="236" w:lineRule="auto"/>
        <w:tabs>
          <w:tab w:leader="none" w:pos="1171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Do and perform any and all acts for and on behalf of the undersigned that may be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necessary or desirable to prepare and execute any such Form ID and Forms 3, 4 or 5 (including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amendments thereto and joint filing agreements in connection therewith) and file such forms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with the SEC and any stock exchange, self-regulatory association or any similar authority;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959" w:firstLine="702"/>
        <w:spacing w:after="0" w:line="236" w:lineRule="auto"/>
        <w:tabs>
          <w:tab w:leader="none" w:pos="1171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Take any other action of any type whatsoever in connection with the foregoing that, in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opinion of such attorney-in-fact, may be of benefit to, in the best interest of, or legally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required of the undersigned, it being understood that the documents executed by the attorney-in-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fact on behalf of the undersigned pursuant to this Power of Attorney shall be in such form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shall contain such terms and conditions as the attorney-in-fact may approve in the attorney-in-</w:t>
      </w:r>
    </w:p>
    <w:p>
      <w:pPr>
        <w:spacing w:after="0" w:line="238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fact's discretion.</w:t>
      </w:r>
    </w:p>
    <w:p>
      <w:pPr>
        <w:spacing w:after="0" w:line="5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 w:firstLine="702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 hereby grants to each such attorney in fact full power and authority to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do and perform any and every act and thing whatsoever requisite, necessary, or proper to be done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in the exercise of any of the rights and powers herein granted, as fully to all intents and purposes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as the undersigned might or could do if personally present, with full power of substitution or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revocation, hereby ratifying and confirming all that such attorney in fact, or such attorney in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3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fact's substitute or substitutes, shall lawfully do or cause to be done by virtue of this power of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attorney and the rights and powers herein granted. The undersigned acknowledges that the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foregoing attorneys-in-fact, and their substitutes, in serving in such capacity at the request of the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77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undersigned, are not assuming (nor is the Company assuming) any of the undersigned's</w:t>
      </w:r>
    </w:p>
    <w:p>
      <w:pPr>
        <w:spacing w:after="0" w:line="238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responsibilities to comply with Section 16 of the Exchange Act.</w:t>
      </w:r>
    </w:p>
    <w:p>
      <w:pPr>
        <w:spacing w:after="0" w:line="5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079" w:firstLine="702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This Power of Attorney shall remain in full force and effect until the earliest to occur of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tabs>
          <w:tab w:leader="none" w:pos="46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 is no longer required to file Forms 3, 4 and 5 with respect to the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undersigned's holdings of and transactions in securities issued by the Company,</w:t>
      </w:r>
    </w:p>
    <w:p>
      <w:pPr>
        <w:spacing w:after="0" w:line="1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460" w:hanging="460"/>
        <w:spacing w:after="0" w:line="238" w:lineRule="auto"/>
        <w:tabs>
          <w:tab w:leader="none" w:pos="4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revocation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6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by the undersigned in a signed writing delivered to the Company and the foregoing attorneys-in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fact or (c) as to any attorney-in-fact individually, until such attorney-in-fact is no longer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employed by the Company or employed by or a partner at Cooley LLP or another law firm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representing the Company, as applicable.</w:t>
      </w:r>
    </w:p>
    <w:p>
      <w:pPr>
        <w:sectPr>
          <w:pgSz w:w="11900" w:h="16838" w:orient="portrait"/>
          <w:cols w:equalWidth="0" w:num="1">
            <w:col w:w="9979"/>
          </w:cols>
          <w:pgMar w:left="480" w:top="136" w:right="1440" w:bottom="0" w:gutter="0" w:footer="0" w:header="0"/>
        </w:sectPr>
      </w:pPr>
    </w:p>
    <w:bookmarkStart w:id="2" w:name="page3"/>
    <w:bookmarkEnd w:id="2"/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WITNESS WHEREOF, the undersigned has caused this Power of Attorney to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executed as of the date written below.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By:</w:t>
        <w:tab/>
        <w:t>_/s/ Redonda G. Miller__________________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Print Name: Redonda Miller</w:t>
      </w:r>
    </w:p>
    <w:p>
      <w:pPr>
        <w:spacing w:after="0" w:line="238" w:lineRule="auto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20"/>
          <w:szCs w:val="20"/>
          <w:color w:val="auto"/>
        </w:rPr>
        <w:t>10/25/2021</w:t>
      </w:r>
    </w:p>
    <w:sectPr>
      <w:pgSz w:w="11900" w:h="16838" w:orient="portrait"/>
      <w:cols w:equalWidth="0" w:num="1">
        <w:col w:w="9979"/>
      </w:cols>
      <w:pgMar w:left="48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lowerLetter"/>
      <w:start w:val="1"/>
    </w:lvl>
    <w:lvl w:ilvl="1">
      <w:lvlJc w:val="left"/>
      <w:lvlText w:val="(%2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(%1)"/>
      <w:numFmt w:val="lowerLetter"/>
      <w:start w:val="1"/>
    </w:lvl>
    <w:lvl w:ilvl="1">
      <w:lvlJc w:val="left"/>
      <w:lvlText w:val="%2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91346" TargetMode="External"/><Relationship Id="rId11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2021-11-22T17:37:24Z</dcterms:created>
  <dcterms:modified xsi:type="dcterms:W3CDTF">2021-11-22T17:37:24Z</dcterms:modified>
</cp:coreProperties>
</file>