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MCGUIRE TERRANCE</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7"/>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Adagio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ADGI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80" w:type="dxa"/>
            <w:vAlign w:val="bottom"/>
            <w:gridSpan w:val="7"/>
            <w:vMerge w:val="continue"/>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08/05/2021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ADAGIO THERAPEUTICS, INC.</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303 WYMAN STREET, SUITE 300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WALTHAM</w:t>
            </w:r>
          </w:p>
        </w:tc>
        <w:tc>
          <w:tcPr>
            <w:tcW w:w="1220" w:type="dxa"/>
            <w:vAlign w:val="bottom"/>
            <w:gridSpan w:val="3"/>
          </w:tcPr>
          <w:p>
            <w:pPr>
              <w:spacing w:after="0"/>
              <w:rPr>
                <w:sz w:val="20"/>
                <w:szCs w:val="20"/>
                <w:color w:val="auto"/>
              </w:rPr>
            </w:pPr>
            <w:r>
              <w:rPr>
                <w:rFonts w:ascii="Arial" w:cs="Arial" w:eastAsia="Arial" w:hAnsi="Arial"/>
                <w:sz w:val="17"/>
                <w:szCs w:val="17"/>
                <w:color w:val="0000FF"/>
              </w:rPr>
              <w:t>MA</w:t>
            </w:r>
          </w:p>
        </w:tc>
        <w:tc>
          <w:tcPr>
            <w:tcW w:w="1100" w:type="dxa"/>
            <w:vAlign w:val="bottom"/>
          </w:tcPr>
          <w:p>
            <w:pPr>
              <w:spacing w:after="0"/>
              <w:rPr>
                <w:sz w:val="20"/>
                <w:szCs w:val="20"/>
                <w:color w:val="auto"/>
              </w:rPr>
            </w:pPr>
            <w:r>
              <w:rPr>
                <w:rFonts w:ascii="Arial" w:cs="Arial" w:eastAsia="Arial" w:hAnsi="Arial"/>
                <w:sz w:val="17"/>
                <w:szCs w:val="17"/>
                <w:color w:val="0000FF"/>
              </w:rPr>
              <w:t>02451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520" w:type="dxa"/>
            <w:vAlign w:val="bottom"/>
            <w:tcBorders>
              <w:top w:val="single" w:sz="8" w:color="2C2C2C"/>
            </w:tcBorders>
            <w:gridSpan w:val="18"/>
          </w:tcPr>
          <w:p>
            <w:pPr>
              <w:ind w:left="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8"/>
          </w:tcPr>
          <w:p>
            <w:pPr>
              <w:ind w:left="3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8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Arial" w:cs="Arial" w:eastAsia="Arial" w:hAnsi="Arial"/>
                <w:sz w:val="13"/>
                <w:szCs w:val="13"/>
                <w:color w:val="0000FF"/>
              </w:rPr>
              <w:t>08/05/2021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35,593</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08/04/2031</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35,593</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35,593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third (1/3) of the option shall vest on August 5, 2022, and thereafter, the remainder of the option shall vest in 24 equal monthly installments on the 5th day of each month, subject to the Reporting Person's continuous service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Dorothy Vinsky,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08/09/2021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17003"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2021-08-09T18:59:29Z</dcterms:created>
  <dcterms:modified xsi:type="dcterms:W3CDTF">2021-08-09T18:59:29Z</dcterms:modified>
</cp:coreProperties>
</file>