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66053d8k.htm"/>
      <w:bookmarkStart w:id="1" w:name="ksd266053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November 16, 2021</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Adagio Therapeutics,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2060"/>
        <w:gridCol w:w="60"/>
        <w:gridCol w:w="1055"/>
        <w:gridCol w:w="60"/>
        <w:gridCol w:w="1370"/>
      </w:tblGrid>
      <w:tr>
        <w:trPr/>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060"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001-40703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83-1403134</w:t>
            </w:r>
          </w:p>
        </w:tc>
      </w:tr>
      <w:tr>
        <w:trPr/>
        <w:tc>
          <w:tcPr>
            <w:tcW w:w="206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4070"/>
        <w:gridCol w:w="60"/>
        <w:gridCol w:w="1145"/>
      </w:tblGrid>
      <w:tr>
        <w:trPr/>
        <w:tc>
          <w:tcPr>
            <w:tcW w:w="4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1601 Trapelo Road, Suite 178</w:t>
            </w:r>
          </w:p>
          <w:p>
            <w:pPr>
              <w:pStyle w:val="TableContents"/>
              <w:spacing w:before="0" w:after="20"/>
              <w:jc w:val="center"/>
              <w:rPr>
                <w:rFonts w:ascii="Times New Roman" w:hAnsi="Times New Roman"/>
                <w:b/>
                <w:sz w:val="20"/>
              </w:rPr>
            </w:pPr>
            <w:r>
              <w:rPr>
                <w:rFonts w:ascii="Times New Roman" w:hAnsi="Times New Roman"/>
                <w:b/>
                <w:sz w:val="20"/>
              </w:rPr>
              <w:t>Waltham, Massachusetts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02451</w:t>
            </w:r>
          </w:p>
        </w:tc>
      </w:tr>
      <w:tr>
        <w:trPr/>
        <w:tc>
          <w:tcPr>
            <w:tcW w:w="4070"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(781) 819-0080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7695" w:type="dxa"/>
        <w:jc w:val="left"/>
        <w:tblInd w:w="0" w:type="dxa"/>
        <w:tblCellMar>
          <w:top w:w="0" w:type="dxa"/>
          <w:left w:w="0" w:type="dxa"/>
          <w:bottom w:w="0" w:type="dxa"/>
          <w:right w:w="0" w:type="dxa"/>
        </w:tblCellMar>
      </w:tblPr>
      <w:tblGrid>
        <w:gridCol w:w="3530"/>
        <w:gridCol w:w="60"/>
        <w:gridCol w:w="740"/>
        <w:gridCol w:w="60"/>
        <w:gridCol w:w="3305"/>
      </w:tblGrid>
      <w:tr>
        <w:trPr/>
        <w:tc>
          <w:tcPr>
            <w:tcW w:w="3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353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530" w:type="dxa"/>
            <w:tcBorders/>
            <w:shd w:fill="auto" w:val="clear"/>
            <w:vAlign w:val="center"/>
          </w:tcPr>
          <w:p>
            <w:pPr>
              <w:pStyle w:val="TableContents"/>
              <w:spacing w:before="0" w:after="283"/>
              <w:jc w:val="center"/>
              <w:rPr>
                <w:b/>
              </w:rPr>
            </w:pPr>
            <w:r>
              <w:rPr>
                <w:b/>
              </w:rPr>
              <w:t>Common Stock, $0.0001 par value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ADGI</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center"/>
              <w:rPr>
                <w:b/>
              </w:rPr>
            </w:pPr>
            <w:r>
              <w:rPr>
                <w:b/>
              </w:rPr>
              <w:t>The Nasdaq Stock Market LLC</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spacing w:before="120" w:after="0"/>
        <w:jc w:val="left"/>
        <w:rPr>
          <w:rFonts w:ascii="Times New Roman" w:hAnsi="Times New Roman"/>
          <w:sz w:val="20"/>
        </w:rPr>
      </w:pPr>
      <w:r>
        <w:rPr>
          <w:rFonts w:ascii="Times New Roman" w:hAnsi="Times New Roman"/>
          <w:sz w:val="20"/>
        </w:rPr>
        <w:t xml:space="preserve">On November 16, 2021, Adagio Therapeutics, Inc. (the “Company”) posted a corporate presentation on the Company’s website, which the Company may use from time to time in conversations with investors, analysts or other third parties. A copy of the presentation may be found on the Company’s website at https://investors.adagiotx.com/news-events/events-presentations. </w:t>
      </w:r>
    </w:p>
    <w:p>
      <w:pPr>
        <w:pStyle w:val="TextBody"/>
        <w:spacing w:before="240" w:after="0"/>
        <w:jc w:val="left"/>
        <w:rPr>
          <w:rFonts w:ascii="Times New Roman" w:hAnsi="Times New Roman"/>
          <w:sz w:val="20"/>
        </w:rPr>
      </w:pPr>
      <w:r>
        <w:rPr>
          <w:rFonts w:ascii="Times New Roman" w:hAnsi="Times New Roman"/>
          <w:sz w:val="20"/>
        </w:rPr>
        <w:t xml:space="preserve">The information in this Item 7.01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jc w:val="left"/>
        <w:rPr/>
      </w:pPr>
      <w:r>
        <w:rPr/>
        <w:t> </w:t>
      </w:r>
    </w:p>
    <w:tbl>
      <w:tblPr>
        <w:tblW w:w="5588" w:type="dxa"/>
        <w:jc w:val="left"/>
        <w:tblInd w:w="0" w:type="dxa"/>
        <w:tblCellMar>
          <w:top w:w="0" w:type="dxa"/>
          <w:left w:w="0" w:type="dxa"/>
          <w:bottom w:w="0" w:type="dxa"/>
          <w:right w:w="0" w:type="dxa"/>
        </w:tblCellMar>
      </w:tblPr>
      <w:tblGrid>
        <w:gridCol w:w="2630"/>
        <w:gridCol w:w="60"/>
        <w:gridCol w:w="23"/>
        <w:gridCol w:w="60"/>
        <w:gridCol w:w="365"/>
        <w:gridCol w:w="60"/>
        <w:gridCol w:w="2390"/>
      </w:tblGrid>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15" w:type="dxa"/>
            <w:gridSpan w:val="3"/>
            <w:tcBorders/>
            <w:shd w:fill="auto" w:val="clear"/>
            <w:vAlign w:val="center"/>
          </w:tcPr>
          <w:p>
            <w:pPr>
              <w:pStyle w:val="TableContents"/>
              <w:spacing w:before="0" w:after="283"/>
              <w:rPr>
                <w:b/>
              </w:rPr>
            </w:pPr>
            <w:r>
              <w:rPr>
                <w:b/>
              </w:rPr>
              <w:t>Adagio Therapeutics, Inc.</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25" w:type="dxa"/>
            <w:gridSpan w:val="2"/>
            <w:tcBorders/>
            <w:shd w:fill="auto" w:val="clear"/>
            <w:vAlign w:val="center"/>
          </w:tcPr>
          <w:p>
            <w:pPr>
              <w:pStyle w:val="TableContents"/>
              <w:spacing w:before="0" w:after="283"/>
              <w:rPr>
                <w:sz w:val="4"/>
                <w:szCs w:val="4"/>
              </w:rPr>
            </w:pPr>
            <w:r>
              <w:rPr>
                <w:sz w:val="4"/>
                <w:szCs w:val="4"/>
              </w:rPr>
            </w:r>
          </w:p>
        </w:tc>
        <w:tc>
          <w:tcPr>
            <w:tcW w:w="2450" w:type="dxa"/>
            <w:gridSpan w:val="2"/>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pPr>
            <w:r>
              <w:rPr/>
              <w:t>Dated: November 16,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Jane Pritchett Henderson</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Jane Pritchett Henderson</w:t>
            </w:r>
          </w:p>
        </w:tc>
      </w:tr>
      <w:tr>
        <w:trPr/>
        <w:tc>
          <w:tcPr>
            <w:tcW w:w="26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Chief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495</Words>
  <CharactersWithSpaces>3236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