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Invivyd,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21,342,442.00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21,342,442.00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21,342,442.00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21,342,442.00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21,342,442.00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21,342,442.00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21,342,442.00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21,342,442.00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21,342,442.00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21,342,442.00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21,342,442.00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21,342,442.00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Invivyd, Inc.</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1601 TRAPELO ROAD, SUITE 178, WALTHAM, MA, 02451.</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(g)</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(h)</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(j)</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(k)</w:t>
            </w:r>
          </w:p>
        </w:tc>
        <w:tc>
          <w:tcPr>
            <w:tcW w:w="888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9043" w:type="dxa"/>
            <w:gridSpan w:val="2"/>
            <w:tcBorders/>
            <w:vAlign w:val="center"/>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securities of the Issuer beneficially owned by such Reporting Person as of March 31, 2026 and is incorporated by reference. The Fund directly holds pre-funded warrants ("Pre-Funded Warrants") exercisable for up to 21,342,442 shares of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the securities of the Issuer beneficially owned by such Reporting Person as of March 31, 2026 and is incorporated by reference. The percentage set forth in each Row 11 is based upon the sum of (i) 282,803,863 shares of the Issuer's Common Stock outstanding as of March 20, 2026, as reported in the Issuer's Definitive Proxy Statement on Schedule 14A, filed with the Securities and Exchange Commission (the "SEC") on April 6, 2026, and (ii) 21,342,442 shares of Common Stock issuable upon the exercise of the Pre-Funded Warrants.  %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8.</w:t>
            </w:r>
          </w:p>
        </w:tc>
        <w:tc>
          <w:tcPr>
            <w:tcW w:w="888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9.</w:t>
            </w:r>
          </w:p>
        </w:tc>
        <w:tc>
          <w:tcPr>
            <w:tcW w:w="888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 filed on August 29,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1795</Words>
  <Characters>9171</Characters>
  <CharactersWithSpaces>10899</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