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ADAGIO THERAPUTICS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#00534A102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6,600,249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16,686,849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16,686,849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15.000%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16,686,849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16,686,849</w:t>
      </w:r>
    </w:p>
    <w:p>
      <w:pPr>
        <w:spacing w:after="0" w:line="237" w:lineRule="auto"/>
        <w:rPr>
          <w:sz w:val="20"/>
          <w:szCs w:val="20"/>
          <w:color w:val="auto"/>
        </w:rPr>
      </w:pPr>
      <w:r>
        <w:rPr>
          <w:rFonts w:ascii="Courier New" w:cs="Courier New" w:eastAsia="Courier New" w:hAnsi="Courier New"/>
          <w:sz w:val="18"/>
          <w:szCs w:val="18"/>
          <w:color w:val="auto"/>
        </w:rPr>
        <w:t>Item 11: 15.000%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Growth Company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5,893,816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5,893,816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5.298%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ADAGIO THERAPUTICS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303 WYMAN STREET, SUITE 300</w:t>
      </w:r>
    </w:p>
    <w:p>
      <w:pPr>
        <w:spacing w:after="0" w:line="238" w:lineRule="auto"/>
        <w:rPr>
          <w:sz w:val="20"/>
          <w:szCs w:val="20"/>
          <w:color w:val="auto"/>
        </w:rPr>
      </w:pPr>
      <w:r>
        <w:rPr>
          <w:rFonts w:ascii="Courier New" w:cs="Courier New" w:eastAsia="Courier New" w:hAnsi="Courier New"/>
          <w:sz w:val="18"/>
          <w:szCs w:val="18"/>
          <w:color w:val="auto"/>
        </w:rPr>
        <w:t>WALTHAM, MA 02451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00534A102</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16,686,849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6,600,249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16,686,849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ADAGIO THERAPUTICS INC.</w:t>
      </w:r>
    </w:p>
    <w:p>
      <w:pPr>
        <w:spacing w:after="0" w:line="6"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ADAGIO THERAPUTICS INC, amounted to 6,204,761 shares or 5.577% of the total outstanding COMMON STOCK at August 31, 2021.</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139"/>
          </w:cols>
          <w:pgMar w:left="320" w:top="136" w:right="1440" w:bottom="0" w:gutter="0" w:footer="0" w:header="0"/>
          <w:type w:val="continuous"/>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54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547"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38" w:lineRule="auto"/>
        <w:rPr>
          <w:sz w:val="20"/>
          <w:szCs w:val="20"/>
          <w:color w:val="auto"/>
        </w:rPr>
      </w:pPr>
      <w:r>
        <w:rPr>
          <w:rFonts w:ascii="Courier New" w:cs="Courier New" w:eastAsia="Courier New" w:hAnsi="Courier New"/>
          <w:sz w:val="18"/>
          <w:szCs w:val="18"/>
          <w:color w:val="auto"/>
        </w:rPr>
        <w:t>Fidelity Management Trust Company * 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604" w:lineRule="exact"/>
        <w:rPr>
          <w:sz w:val="20"/>
          <w:szCs w:val="20"/>
          <w:color w:val="auto"/>
        </w:rPr>
      </w:pPr>
    </w:p>
    <w:p>
      <w:pPr>
        <w:sectPr>
          <w:pgSz w:w="11900" w:h="16838" w:orient="portrait"/>
          <w:cols w:equalWidth="0" w:num="2">
            <w:col w:w="5580" w:space="220"/>
            <w:col w:w="4339"/>
          </w:cols>
          <w:pgMar w:left="320" w:top="547" w:right="1440" w:bottom="0" w:gutter="0" w:footer="0" w:header="0"/>
          <w:type w:val="continuous"/>
        </w:sectPr>
      </w:pPr>
    </w:p>
    <w:p>
      <w:pPr>
        <w:spacing w:after="0" w:line="210"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September 9, 2021, agree and consent to the joint filing on their behalf of this Schedule 13G in connection with their beneficial ownership of the COMMON STOCK of ADAGIO THERAPUTICS INC at August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10"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2021-09-10T08:35:32Z</dcterms:created>
  <dcterms:modified xsi:type="dcterms:W3CDTF">2021-09-10T08:35:32Z</dcterms:modified>
</cp:coreProperties>
</file>