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CMO and Chief Epidemiologist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vests over a four-year period, with 25% of the shares subject to the option vesting on the first anniversary of the grant date of July 31, 2026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Michael Mina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954" TargetMode="External"/><Relationship Id="rId5" Type="http://schemas.openxmlformats.org/officeDocument/2006/relationships/hyperlink" Target="http://www.sec.gov/cgi-bin/browse-edgar?action=getcompany&amp;CIK=0001832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3523</Characters>
  <CharactersWithSpaces>4106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