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0001636135</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1601 Trapelo Road</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781-819-0080</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Duke William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39601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28001.87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7"/>
              <w:spacing w:after="0"/>
              <w:rPr>
                <w:sz w:val="20"/>
                <w:szCs w:val="20"/>
                <w:color w:val="auto"/>
              </w:rPr>
            </w:pPr>
            <w:r>
              <w:rPr>
                <w:rFonts w:ascii="Times New Roman" w:cs="Times New Roman" w:eastAsia="Times New Roman" w:hAnsi="Times New Roman"/>
                <w:sz w:val="22"/>
                <w:szCs w:val="22"/>
                <w:color w:val="auto"/>
                <w:w w:val="94"/>
              </w:rPr>
              <w:t>120142811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Common Stock</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acquired upon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vesting of</w:t>
      </w:r>
    </w:p>
    <w:p>
      <w:pPr>
        <w:ind w:left="40"/>
        <w:spacing w:after="0" w:line="181" w:lineRule="auto"/>
        <w:tabs>
          <w:tab w:leader="none" w:pos="4220" w:val="left"/>
          <w:tab w:leader="none" w:pos="7180" w:val="left"/>
          <w:tab w:leader="none" w:pos="8460" w:val="left"/>
        </w:tabs>
        <w:rPr>
          <w:sz w:val="20"/>
          <w:szCs w:val="20"/>
          <w:color w:val="auto"/>
        </w:rPr>
      </w:pPr>
      <w:r>
        <w:rPr>
          <w:rFonts w:ascii="Times New Roman" w:cs="Times New Roman" w:eastAsia="Times New Roman" w:hAnsi="Times New Roman"/>
          <w:sz w:val="16"/>
          <w:szCs w:val="16"/>
          <w:color w:val="auto"/>
        </w:rPr>
        <w:t xml:space="preserve">Common Stock 08/15/2025 </w:t>
      </w:r>
      <w:r>
        <w:rPr>
          <w:rFonts w:ascii="Times New Roman" w:cs="Times New Roman" w:eastAsia="Times New Roman" w:hAnsi="Times New Roman"/>
          <w:sz w:val="28"/>
          <w:szCs w:val="28"/>
          <w:color w:val="auto"/>
          <w:vertAlign w:val="superscript"/>
        </w:rPr>
        <w:t>restricted stock</w:t>
      </w:r>
      <w:r>
        <w:rPr>
          <w:sz w:val="20"/>
          <w:szCs w:val="20"/>
          <w:color w:val="auto"/>
        </w:rPr>
        <w:tab/>
      </w:r>
      <w:r>
        <w:rPr>
          <w:rFonts w:ascii="Times New Roman" w:cs="Times New Roman" w:eastAsia="Times New Roman" w:hAnsi="Times New Roman"/>
          <w:sz w:val="16"/>
          <w:szCs w:val="16"/>
          <w:color w:val="auto"/>
        </w:rPr>
        <w:t>Issuer</w:t>
      </w:r>
      <w:r>
        <w:rPr>
          <w:sz w:val="20"/>
          <w:szCs w:val="20"/>
          <w:color w:val="auto"/>
        </w:rPr>
        <w:tab/>
      </w:r>
      <w:r>
        <w:rPr>
          <w:rFonts w:ascii="Times New Roman" w:cs="Times New Roman" w:eastAsia="Times New Roman" w:hAnsi="Times New Roman"/>
          <w:sz w:val="16"/>
          <w:szCs w:val="16"/>
          <w:color w:val="auto"/>
        </w:rPr>
        <w:t>99000</w:t>
      </w:r>
      <w:r>
        <w:rPr>
          <w:sz w:val="20"/>
          <w:szCs w:val="20"/>
          <w:color w:val="auto"/>
        </w:rPr>
        <w:tab/>
      </w:r>
      <w:r>
        <w:rPr>
          <w:rFonts w:ascii="Times New Roman" w:cs="Times New Roman" w:eastAsia="Times New Roman" w:hAnsi="Times New Roman"/>
          <w:sz w:val="16"/>
          <w:szCs w:val="16"/>
          <w:color w:val="auto"/>
        </w:rPr>
        <w:t xml:space="preserve">08/15/2025 </w:t>
      </w:r>
      <w:r>
        <w:rPr>
          <w:rFonts w:ascii="Times New Roman" w:cs="Times New Roman" w:eastAsia="Times New Roman" w:hAnsi="Times New Roman"/>
          <w:sz w:val="28"/>
          <w:szCs w:val="28"/>
          <w:color w:val="auto"/>
          <w:vertAlign w:val="superscript"/>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-65405</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units granted</w:t>
      </w:r>
      <w:r>
        <w:rPr>
          <w:sz w:val="20"/>
          <w:szCs w:val="20"/>
          <w:color w:val="auto"/>
        </w:rPr>
        <w:tab/>
      </w:r>
      <w:r>
        <w:rPr>
          <w:rFonts w:ascii="Times New Roman" w:cs="Times New Roman" w:eastAsia="Times New Roman" w:hAnsi="Times New Roman"/>
          <w:sz w:val="21"/>
          <w:szCs w:val="21"/>
          <w:color w:val="auto"/>
        </w:rPr>
        <w:t>Compensation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under the Issuer's</w:t>
      </w:r>
    </w:p>
    <w:p>
      <w:pPr>
        <w:ind w:left="2540"/>
        <w:spacing w:after="0" w:line="231" w:lineRule="auto"/>
        <w:rPr>
          <w:sz w:val="20"/>
          <w:szCs w:val="20"/>
          <w:color w:val="auto"/>
        </w:rPr>
      </w:pPr>
      <w:r>
        <w:rPr>
          <w:rFonts w:ascii="Times New Roman" w:cs="Times New Roman" w:eastAsia="Times New Roman" w:hAnsi="Times New Roman"/>
          <w:sz w:val="22"/>
          <w:szCs w:val="22"/>
          <w:color w:val="auto"/>
        </w:rPr>
        <w:t>2021 Equity</w:t>
      </w:r>
    </w:p>
    <w:p>
      <w:pPr>
        <w:ind w:left="254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420" w:right="80"/>
        <w:spacing w:after="0" w:line="253" w:lineRule="auto"/>
        <w:rPr>
          <w:sz w:val="20"/>
          <w:szCs w:val="20"/>
          <w:color w:val="auto"/>
        </w:rPr>
      </w:pPr>
      <w:r>
        <w:rPr>
          <w:rFonts w:ascii="Times New Roman" w:cs="Times New Roman" w:eastAsia="Times New Roman" w:hAnsi="Times New Roman"/>
          <w:sz w:val="21"/>
          <w:szCs w:val="21"/>
          <w:color w:val="auto"/>
        </w:rPr>
        <w:t>This Form 144 reports shares to be sold to satisfy the Reporting Person's tax withholding obligations upon vesting of a restricted stock unit award in non-discretionary "sell-to-cover" transactions pursuant to a Rule 10b5-</w:t>
      </w:r>
    </w:p>
    <w:p>
      <w:pPr>
        <w:ind w:left="40"/>
        <w:spacing w:after="0" w:line="231" w:lineRule="auto"/>
        <w:tabs>
          <w:tab w:leader="none" w:pos="14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1 plan applicable to the Reporting Person. Aggregate Market Value of the sale is based on a closing price of</w:t>
      </w:r>
    </w:p>
    <w:p>
      <w:pPr>
        <w:ind w:left="1420"/>
        <w:spacing w:after="0"/>
        <w:rPr>
          <w:sz w:val="20"/>
          <w:szCs w:val="20"/>
          <w:color w:val="auto"/>
        </w:rPr>
      </w:pPr>
      <w:r>
        <w:rPr>
          <w:rFonts w:ascii="Times New Roman" w:cs="Times New Roman" w:eastAsia="Times New Roman" w:hAnsi="Times New Roman"/>
          <w:sz w:val="21"/>
          <w:szCs w:val="21"/>
          <w:color w:val="auto"/>
        </w:rPr>
        <w:t>$0.7071 for the Issuer's common stock on August 15, 2025. The actual number of shares sold will depend on the</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sale price of the Issuer's common stock at the time of sale. Exhibit List: Exhibit 24.1 - Power of Attorney.</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08/18/2025</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40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02/20/2025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w:t>
      </w:r>
    </w:p>
    <w:p>
      <w:pPr>
        <w:ind w:left="40"/>
        <w:spacing w:after="0"/>
        <w:rPr>
          <w:sz w:val="20"/>
          <w:szCs w:val="20"/>
          <w:color w:val="auto"/>
        </w:rPr>
      </w:pPr>
      <w:r>
        <w:rPr>
          <w:rFonts w:ascii="Times New Roman" w:cs="Times New Roman" w:eastAsia="Times New Roman" w:hAnsi="Times New Roman"/>
          <w:sz w:val="22"/>
          <w:szCs w:val="22"/>
          <w:color w:val="auto"/>
        </w:rPr>
        <w:t>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Jill Andersen attorney-in-fact for William E. Duke</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1440" w:gutter="0" w:footer="0" w:header="0"/>
          <w:type w:val="continuous"/>
        </w:sectPr>
      </w:pPr>
    </w:p>
    <w:bookmarkStart w:id="2" w:name="page3"/>
    <w:bookmarkEnd w:id="2"/>
    <w:p>
      <w:pPr>
        <w:ind w:left="10120"/>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SECTION 16 AND RULE 144 REPORTING OBLIGATIONS</w:t>
      </w:r>
    </w:p>
    <w:p>
      <w:pPr>
        <w:spacing w:after="0" w:line="200" w:lineRule="exact"/>
        <w:rPr>
          <w:sz w:val="20"/>
          <w:szCs w:val="20"/>
          <w:color w:val="auto"/>
        </w:rPr>
      </w:pPr>
    </w:p>
    <w:p>
      <w:pPr>
        <w:ind w:right="200" w:firstLine="648"/>
        <w:spacing w:after="0" w:line="245"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Jill Andersen, Katherine Fisher, Kiernan Decker, Stephen Nicolai, Steve Abrams and Amanda Brown, signing singly and each acting individually, as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with full power and authority as hereinafter described to:</w:t>
      </w:r>
    </w:p>
    <w:p>
      <w:pPr>
        <w:spacing w:after="0" w:line="158" w:lineRule="exact"/>
        <w:rPr>
          <w:sz w:val="20"/>
          <w:szCs w:val="20"/>
          <w:color w:val="auto"/>
        </w:rPr>
      </w:pPr>
    </w:p>
    <w:p>
      <w:pPr>
        <w:ind w:left="340" w:right="140" w:hanging="332"/>
        <w:spacing w:after="0" w:line="254"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322" w:lineRule="exact"/>
        <w:rPr>
          <w:rFonts w:ascii="Times New Roman" w:cs="Times New Roman" w:eastAsia="Times New Roman" w:hAnsi="Times New Roman"/>
          <w:sz w:val="20"/>
          <w:szCs w:val="20"/>
          <w:color w:val="auto"/>
        </w:rPr>
      </w:pPr>
    </w:p>
    <w:p>
      <w:pPr>
        <w:ind w:left="340" w:right="140" w:hanging="332"/>
        <w:spacing w:after="0" w:line="247"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342" w:lineRule="exact"/>
        <w:rPr>
          <w:rFonts w:ascii="Times New Roman" w:cs="Times New Roman" w:eastAsia="Times New Roman" w:hAnsi="Times New Roman"/>
          <w:sz w:val="20"/>
          <w:szCs w:val="20"/>
          <w:color w:val="auto"/>
        </w:rPr>
      </w:pPr>
    </w:p>
    <w:p>
      <w:pPr>
        <w:ind w:left="340" w:right="60" w:hanging="332"/>
        <w:spacing w:after="0" w:line="239"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34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to: (i) appoint, remove and replace account</w:t>
      </w:r>
    </w:p>
    <w:p>
      <w:pPr>
        <w:spacing w:after="0" w:line="21" w:lineRule="exact"/>
        <w:rPr>
          <w:rFonts w:ascii="Times New Roman" w:cs="Times New Roman" w:eastAsia="Times New Roman" w:hAnsi="Times New Roman"/>
          <w:sz w:val="20"/>
          <w:szCs w:val="20"/>
          <w:color w:val="auto"/>
        </w:rPr>
      </w:pPr>
    </w:p>
    <w:p>
      <w:pPr>
        <w:ind w:left="340" w:right="400"/>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38" w:lineRule="exact"/>
        <w:rPr>
          <w:rFonts w:ascii="Times New Roman" w:cs="Times New Roman" w:eastAsia="Times New Roman" w:hAnsi="Times New Roman"/>
          <w:sz w:val="20"/>
          <w:szCs w:val="20"/>
          <w:color w:val="auto"/>
        </w:rPr>
      </w:pPr>
    </w:p>
    <w:p>
      <w:pPr>
        <w:ind w:left="340" w:right="180" w:hanging="332"/>
        <w:spacing w:after="0" w:line="247"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342" w:lineRule="exact"/>
        <w:rPr>
          <w:rFonts w:ascii="Times New Roman" w:cs="Times New Roman" w:eastAsia="Times New Roman" w:hAnsi="Times New Roman"/>
          <w:sz w:val="20"/>
          <w:szCs w:val="20"/>
          <w:color w:val="auto"/>
        </w:rPr>
      </w:pPr>
    </w:p>
    <w:p>
      <w:pPr>
        <w:ind w:left="340" w:right="160" w:hanging="332"/>
        <w:spacing w:after="0" w:line="23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and approves and ratifies any such release of information; and</w:t>
      </w:r>
    </w:p>
    <w:p>
      <w:pPr>
        <w:spacing w:after="0" w:line="292" w:lineRule="exact"/>
        <w:rPr>
          <w:rFonts w:ascii="Times New Roman" w:cs="Times New Roman" w:eastAsia="Times New Roman" w:hAnsi="Times New Roman"/>
          <w:sz w:val="20"/>
          <w:szCs w:val="20"/>
          <w:color w:val="auto"/>
        </w:rPr>
      </w:pPr>
    </w:p>
    <w:p>
      <w:pPr>
        <w:ind w:left="340" w:right="100" w:hanging="332"/>
        <w:spacing w:after="0" w:line="25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274" w:lineRule="exact"/>
        <w:rPr>
          <w:sz w:val="20"/>
          <w:szCs w:val="20"/>
          <w:color w:val="auto"/>
        </w:rPr>
      </w:pPr>
    </w:p>
    <w:p>
      <w:pPr>
        <w:ind w:right="60" w:firstLine="648"/>
        <w:spacing w:after="0" w:line="233"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01" w:lineRule="exact"/>
        <w:rPr>
          <w:sz w:val="20"/>
          <w:szCs w:val="20"/>
          <w:color w:val="auto"/>
        </w:rPr>
      </w:pPr>
    </w:p>
    <w:p>
      <w:pPr>
        <w:ind w:right="60" w:firstLine="648"/>
        <w:spacing w:after="0" w:line="230"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13th</w:t>
      </w:r>
      <w:r>
        <w:rPr>
          <w:rFonts w:ascii="Times New Roman" w:cs="Times New Roman" w:eastAsia="Times New Roman" w:hAnsi="Times New Roman"/>
          <w:sz w:val="20"/>
          <w:szCs w:val="20"/>
          <w:color w:val="auto"/>
        </w:rPr>
        <w:t xml:space="preserve"> day of August, 2025.</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 William E. Duke</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William E. Duke</w:t>
      </w:r>
    </w:p>
    <w:p>
      <w:pPr>
        <w:ind w:left="660"/>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240"/>
      </w:cols>
      <w:pgMar w:left="320" w:top="324"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2025-08-18T17:50:25Z</dcterms:created>
  <dcterms:modified xsi:type="dcterms:W3CDTF">2025-08-18T17:50:25Z</dcterms:modified>
</cp:coreProperties>
</file>