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Andersen Jill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303 WYMAN STREET</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Adagio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ADGI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Chief Legal Officer, Secretary</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WALTHAM</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30.65</w:t>
            </w:r>
          </w:p>
        </w:tc>
        <w:tc>
          <w:tcPr>
            <w:tcW w:w="14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Arial" w:cs="Arial" w:eastAsia="Arial" w:hAnsi="Arial"/>
                <w:sz w:val="13"/>
                <w:szCs w:val="13"/>
                <w:color w:val="0000FF"/>
              </w:rPr>
              <w:t>11/01/2021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514,863</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10/31/2031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514,863</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514,863</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option shall vest on November 1, 2022, and thereafter, the remainder of the option shall vest in 36 equal monthly installments on the 1st day of each month, subject to the Reporting Person's continuous service on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Dorothy Vinsky, Attorney-</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11/02/2021</w:t>
            </w:r>
          </w:p>
        </w:tc>
        <w:tc>
          <w:tcPr>
            <w:tcW w:w="0" w:type="dxa"/>
            <w:vAlign w:val="bottom"/>
          </w:tcPr>
          <w:p>
            <w:pPr>
              <w:spacing w:after="0"/>
              <w:rPr>
                <w:sz w:val="1"/>
                <w:szCs w:val="1"/>
                <w:color w:val="auto"/>
              </w:rPr>
            </w:pPr>
          </w:p>
        </w:tc>
      </w:tr>
      <w:tr>
        <w:trPr>
          <w:trHeight w:val="87"/>
        </w:trPr>
        <w:tc>
          <w:tcPr>
            <w:tcW w:w="46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84"/>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91047"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2021-11-02T17:03:31Z</dcterms:created>
  <dcterms:modified xsi:type="dcterms:W3CDTF">2021-11-02T17:03:31Z</dcterms:modified>
</cp:coreProperties>
</file>